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FD" w:rsidRDefault="00004842" w:rsidP="008F50B2">
      <w:pPr>
        <w:widowControl/>
        <w:adjustRightInd w:val="0"/>
        <w:snapToGrid w:val="0"/>
        <w:spacing w:line="360" w:lineRule="auto"/>
        <w:rPr>
          <w:rFonts w:ascii="Times New Roman" w:eastAsia="宋体" w:hAnsi="Times New Roman" w:cs="Times New Roman"/>
          <w:b/>
          <w:kern w:val="0"/>
          <w:sz w:val="30"/>
          <w:szCs w:val="30"/>
        </w:rPr>
      </w:pPr>
      <w:r w:rsidRPr="00004842">
        <w:rPr>
          <w:rFonts w:ascii="Times New Roman" w:eastAsia="宋体" w:hAnsi="Times New Roman" w:cs="Times New Roman"/>
          <w:b/>
          <w:kern w:val="0"/>
          <w:sz w:val="30"/>
          <w:szCs w:val="30"/>
        </w:rPr>
        <w:t xml:space="preserve">Fluid loss control </w:t>
      </w:r>
      <w:r w:rsidR="008E0456" w:rsidRPr="008E0456">
        <w:rPr>
          <w:rFonts w:ascii="Times New Roman" w:eastAsia="宋体" w:hAnsi="Times New Roman" w:cs="Times New Roman"/>
          <w:b/>
          <w:kern w:val="0"/>
          <w:sz w:val="30"/>
          <w:szCs w:val="30"/>
        </w:rPr>
        <w:t>FC-FR200S</w:t>
      </w:r>
    </w:p>
    <w:p w:rsidR="00C72B1A" w:rsidRPr="00426041" w:rsidRDefault="00C72B1A" w:rsidP="008F50B2">
      <w:pPr>
        <w:widowControl/>
        <w:adjustRightInd w:val="0"/>
        <w:snapToGrid w:val="0"/>
        <w:spacing w:line="360" w:lineRule="auto"/>
        <w:rPr>
          <w:rFonts w:ascii="Times New Roman" w:eastAsia="宋体" w:hAnsi="Times New Roman" w:cs="Times New Roman"/>
          <w:b/>
          <w:kern w:val="0"/>
          <w:sz w:val="30"/>
          <w:szCs w:val="30"/>
        </w:rPr>
      </w:pPr>
    </w:p>
    <w:p w:rsidR="00EF3CFD" w:rsidRPr="00426041" w:rsidRDefault="00442513" w:rsidP="008F50B2">
      <w:pPr>
        <w:autoSpaceDE w:val="0"/>
        <w:autoSpaceDN w:val="0"/>
        <w:adjustRightInd w:val="0"/>
        <w:snapToGrid w:val="0"/>
        <w:spacing w:line="360" w:lineRule="auto"/>
        <w:jc w:val="center"/>
        <w:rPr>
          <w:rFonts w:ascii="Times New Roman" w:eastAsia="宋体" w:hAnsi="Times New Roman" w:cs="Times New Roman"/>
          <w:b/>
          <w:color w:val="000000"/>
          <w:kern w:val="0"/>
          <w:sz w:val="30"/>
          <w:szCs w:val="30"/>
        </w:rPr>
      </w:pPr>
      <w:r w:rsidRPr="00426041">
        <w:rPr>
          <w:rFonts w:ascii="Times New Roman" w:eastAsia="宋体" w:hAnsi="Times New Roman" w:cs="Times New Roman"/>
          <w:b/>
          <w:color w:val="000000"/>
          <w:kern w:val="0"/>
          <w:sz w:val="30"/>
          <w:szCs w:val="30"/>
        </w:rPr>
        <w:t>Chemical Safety Data Sheet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kern w:val="0"/>
          <w:sz w:val="24"/>
          <w:szCs w:val="24"/>
        </w:rPr>
      </w:pPr>
      <w:r w:rsidRPr="00426041">
        <w:rPr>
          <w:rFonts w:ascii="Times New Roman" w:eastAsia="宋体" w:hAnsi="Times New Roman" w:cs="Times New Roman"/>
          <w:b/>
          <w:color w:val="000000"/>
          <w:kern w:val="0"/>
          <w:sz w:val="24"/>
          <w:szCs w:val="24"/>
        </w:rPr>
        <w:t>Section 1: Product name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Product name:</w:t>
      </w:r>
      <w:r w:rsidRPr="00426041">
        <w:rPr>
          <w:rFonts w:ascii="Times New Roman" w:eastAsia="宋体" w:hAnsi="Times New Roman" w:cs="Times New Roman" w:hint="eastAsia"/>
          <w:kern w:val="0"/>
          <w:szCs w:val="21"/>
        </w:rPr>
        <w:t xml:space="preserve"> </w:t>
      </w:r>
      <w:r w:rsidR="00004842" w:rsidRPr="00004842">
        <w:rPr>
          <w:rFonts w:ascii="Times New Roman" w:eastAsia="宋体" w:hAnsi="Times New Roman" w:cs="Times New Roman"/>
          <w:kern w:val="0"/>
          <w:szCs w:val="21"/>
        </w:rPr>
        <w:t xml:space="preserve">Fluid loss control </w:t>
      </w:r>
      <w:r w:rsidR="008E0456" w:rsidRPr="008E0456">
        <w:rPr>
          <w:rFonts w:ascii="Times New Roman" w:eastAsia="宋体" w:hAnsi="Times New Roman" w:cs="Times New Roman"/>
          <w:kern w:val="0"/>
          <w:szCs w:val="21"/>
        </w:rPr>
        <w:t>FC-FR200S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2: Hazard Overview</w:t>
      </w:r>
    </w:p>
    <w:p w:rsidR="00EF3CFD" w:rsidRPr="00426041" w:rsidRDefault="009D48C0" w:rsidP="008F50B2">
      <w:pPr>
        <w:widowControl/>
        <w:adjustRightInd w:val="0"/>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GHS hazard category: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According to the series of standards for classification, warning label and warning description of chemicals, the product is not classified.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Physical and chemical hazards: This product is incombustible.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Health hazard: Eye contact causes mild eye irritation. Skin contact causes slight skin irritation. Inhalation causes respiratory tract irritation. Ingestion and entry into the lungs may cause lung damage.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hazards: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0" w:name="_GoBack"/>
      <w:bookmarkEnd w:id="0"/>
      <w:r w:rsidRPr="00426041">
        <w:rPr>
          <w:rFonts w:ascii="Times New Roman" w:eastAsia="宋体" w:hAnsi="Times New Roman" w:cs="Times New Roman"/>
          <w:b/>
          <w:color w:val="000000"/>
          <w:kern w:val="0"/>
          <w:sz w:val="24"/>
          <w:szCs w:val="24"/>
        </w:rPr>
        <w:t>Section 3: Composition/information on ingredients</w:t>
      </w:r>
    </w:p>
    <w:tbl>
      <w:tblPr>
        <w:tblStyle w:val="a5"/>
        <w:tblW w:w="0" w:type="auto"/>
        <w:tblLook w:val="04A0"/>
      </w:tblPr>
      <w:tblGrid>
        <w:gridCol w:w="2130"/>
        <w:gridCol w:w="2131"/>
        <w:gridCol w:w="2130"/>
        <w:gridCol w:w="2131"/>
      </w:tblGrid>
      <w:tr w:rsidR="00EF3CFD" w:rsidRPr="00426041" w:rsidTr="00052CDC">
        <w:tc>
          <w:tcPr>
            <w:tcW w:w="2130"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Type</w:t>
            </w:r>
          </w:p>
        </w:tc>
        <w:tc>
          <w:tcPr>
            <w:tcW w:w="213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Main component</w:t>
            </w:r>
          </w:p>
        </w:tc>
        <w:tc>
          <w:tcPr>
            <w:tcW w:w="2130"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Content</w:t>
            </w:r>
          </w:p>
        </w:tc>
        <w:tc>
          <w:tcPr>
            <w:tcW w:w="213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CAS NO.</w:t>
            </w:r>
          </w:p>
        </w:tc>
      </w:tr>
      <w:tr w:rsidR="008E0456" w:rsidRPr="00426041" w:rsidTr="00052CDC">
        <w:tc>
          <w:tcPr>
            <w:tcW w:w="2130" w:type="dxa"/>
            <w:vMerge w:val="restart"/>
            <w:vAlign w:val="center"/>
          </w:tcPr>
          <w:p w:rsidR="008E0456" w:rsidRPr="00426041" w:rsidRDefault="008E0456" w:rsidP="008F50B2">
            <w:pPr>
              <w:spacing w:line="360" w:lineRule="auto"/>
              <w:jc w:val="center"/>
              <w:rPr>
                <w:rFonts w:ascii="Times New Roman" w:eastAsia="宋体" w:hAnsi="Times New Roman" w:cs="Times New Roman"/>
                <w:kern w:val="0"/>
                <w:sz w:val="21"/>
                <w:szCs w:val="21"/>
              </w:rPr>
            </w:pPr>
            <w:r w:rsidRPr="00052CDC">
              <w:rPr>
                <w:rFonts w:ascii="Times New Roman" w:eastAsia="宋体" w:hAnsi="Times New Roman" w:cs="Times New Roman"/>
                <w:kern w:val="0"/>
                <w:sz w:val="21"/>
                <w:szCs w:val="21"/>
              </w:rPr>
              <w:t>FC-FR200S</w:t>
            </w:r>
          </w:p>
        </w:tc>
        <w:tc>
          <w:tcPr>
            <w:tcW w:w="2131" w:type="dxa"/>
            <w:vAlign w:val="center"/>
          </w:tcPr>
          <w:p w:rsidR="008E0456" w:rsidRPr="00426041" w:rsidRDefault="008E0456" w:rsidP="008F50B2">
            <w:pPr>
              <w:spacing w:line="360" w:lineRule="auto"/>
              <w:jc w:val="center"/>
              <w:rPr>
                <w:rFonts w:ascii="Times New Roman" w:eastAsia="宋体" w:hAnsi="Times New Roman" w:cs="Times New Roman"/>
                <w:kern w:val="0"/>
                <w:sz w:val="21"/>
                <w:szCs w:val="21"/>
              </w:rPr>
            </w:pPr>
            <w:r w:rsidRPr="008E0456">
              <w:rPr>
                <w:rFonts w:ascii="Times New Roman" w:eastAsia="宋体" w:hAnsi="Times New Roman" w:cs="Times New Roman"/>
                <w:color w:val="333333"/>
                <w:sz w:val="21"/>
                <w:szCs w:val="21"/>
                <w:shd w:val="clear" w:color="auto" w:fill="FFFFFF"/>
              </w:rPr>
              <w:t>AMPS</w:t>
            </w:r>
            <w:r>
              <w:rPr>
                <w:rFonts w:ascii="Times New Roman" w:eastAsia="宋体" w:hAnsi="Times New Roman" w:cs="Times New Roman" w:hint="eastAsia"/>
                <w:color w:val="333333"/>
                <w:sz w:val="21"/>
                <w:szCs w:val="21"/>
                <w:shd w:val="clear" w:color="auto" w:fill="FFFFFF"/>
              </w:rPr>
              <w:t xml:space="preserve"> </w:t>
            </w:r>
            <w:r w:rsidRPr="00052CDC">
              <w:rPr>
                <w:rFonts w:ascii="Times New Roman" w:eastAsia="宋体" w:hAnsi="Times New Roman" w:cs="Times New Roman"/>
                <w:color w:val="333333"/>
                <w:sz w:val="21"/>
                <w:szCs w:val="21"/>
                <w:shd w:val="clear" w:color="auto" w:fill="FFFFFF"/>
              </w:rPr>
              <w:t>Copolymer</w:t>
            </w:r>
          </w:p>
        </w:tc>
        <w:tc>
          <w:tcPr>
            <w:tcW w:w="2130" w:type="dxa"/>
            <w:vAlign w:val="center"/>
          </w:tcPr>
          <w:p w:rsidR="008E0456" w:rsidRPr="008E0456" w:rsidRDefault="008E0456" w:rsidP="008E0456">
            <w:pPr>
              <w:spacing w:line="360" w:lineRule="auto"/>
              <w:jc w:val="center"/>
              <w:rPr>
                <w:rFonts w:ascii="Times New Roman" w:eastAsia="宋体" w:hAnsi="Times New Roman" w:cs="Times New Roman"/>
                <w:kern w:val="0"/>
                <w:sz w:val="21"/>
                <w:szCs w:val="21"/>
              </w:rPr>
            </w:pPr>
            <w:r w:rsidRPr="008E0456">
              <w:rPr>
                <w:rFonts w:ascii="Times New Roman" w:eastAsia="宋体" w:hAnsi="Times New Roman" w:cs="Times New Roman" w:hint="eastAsia"/>
                <w:kern w:val="0"/>
                <w:sz w:val="21"/>
                <w:szCs w:val="21"/>
              </w:rPr>
              <w:t>95-100%</w:t>
            </w:r>
          </w:p>
        </w:tc>
        <w:tc>
          <w:tcPr>
            <w:tcW w:w="2131" w:type="dxa"/>
            <w:vAlign w:val="center"/>
          </w:tcPr>
          <w:p w:rsidR="008E0456" w:rsidRPr="00426041" w:rsidRDefault="008E0456" w:rsidP="008F50B2">
            <w:pPr>
              <w:spacing w:line="360" w:lineRule="auto"/>
              <w:jc w:val="center"/>
              <w:rPr>
                <w:rFonts w:ascii="Times New Roman" w:eastAsia="宋体" w:hAnsi="Times New Roman" w:cs="Times New Roman"/>
                <w:kern w:val="0"/>
                <w:sz w:val="21"/>
                <w:szCs w:val="21"/>
              </w:rPr>
            </w:pPr>
          </w:p>
        </w:tc>
      </w:tr>
      <w:tr w:rsidR="008E0456" w:rsidRPr="00426041" w:rsidTr="00052CDC">
        <w:tc>
          <w:tcPr>
            <w:tcW w:w="2130" w:type="dxa"/>
            <w:vMerge/>
            <w:vAlign w:val="center"/>
          </w:tcPr>
          <w:p w:rsidR="008E0456" w:rsidRPr="00426041" w:rsidRDefault="008E0456" w:rsidP="008F50B2">
            <w:pPr>
              <w:spacing w:line="360" w:lineRule="auto"/>
              <w:jc w:val="center"/>
              <w:rPr>
                <w:rFonts w:ascii="Times New Roman" w:eastAsia="宋体" w:hAnsi="Times New Roman" w:cs="Times New Roman"/>
                <w:kern w:val="0"/>
                <w:sz w:val="21"/>
                <w:szCs w:val="21"/>
              </w:rPr>
            </w:pPr>
          </w:p>
        </w:tc>
        <w:tc>
          <w:tcPr>
            <w:tcW w:w="2131" w:type="dxa"/>
            <w:vAlign w:val="center"/>
          </w:tcPr>
          <w:p w:rsidR="008E0456" w:rsidRPr="00426041" w:rsidRDefault="008E0456"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Water</w:t>
            </w:r>
          </w:p>
        </w:tc>
        <w:tc>
          <w:tcPr>
            <w:tcW w:w="2130" w:type="dxa"/>
            <w:vAlign w:val="center"/>
          </w:tcPr>
          <w:p w:rsidR="008E0456" w:rsidRPr="008E0456" w:rsidRDefault="008E0456" w:rsidP="008E0456">
            <w:pPr>
              <w:spacing w:line="360" w:lineRule="auto"/>
              <w:jc w:val="center"/>
              <w:rPr>
                <w:rFonts w:ascii="Times New Roman" w:eastAsia="宋体" w:hAnsi="Times New Roman" w:cs="Times New Roman"/>
                <w:kern w:val="0"/>
                <w:sz w:val="21"/>
                <w:szCs w:val="21"/>
              </w:rPr>
            </w:pPr>
            <w:r w:rsidRPr="008E0456">
              <w:rPr>
                <w:rFonts w:ascii="Times New Roman" w:eastAsia="宋体" w:hAnsi="Times New Roman" w:cs="Times New Roman" w:hint="eastAsia"/>
                <w:kern w:val="0"/>
                <w:sz w:val="21"/>
                <w:szCs w:val="21"/>
              </w:rPr>
              <w:t>0-5%</w:t>
            </w:r>
          </w:p>
        </w:tc>
        <w:tc>
          <w:tcPr>
            <w:tcW w:w="2131" w:type="dxa"/>
            <w:vAlign w:val="center"/>
          </w:tcPr>
          <w:p w:rsidR="008E0456" w:rsidRPr="00426041" w:rsidRDefault="008E0456" w:rsidP="008F50B2">
            <w:pPr>
              <w:spacing w:line="360" w:lineRule="auto"/>
              <w:jc w:val="center"/>
              <w:rPr>
                <w:rFonts w:ascii="Times New Roman" w:eastAsia="宋体" w:hAnsi="Times New Roman" w:cs="Times New Roman"/>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4: First aid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First aid: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contact: Take off contaminated clothes immediately and wash with plenty of flowing clean water. If irritation occurs, seek medical advice.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contact: Lift the eyelids and wash them with flowing clean water or normal saline for several minutes. If irritation persists, seek medical attention.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-Inhalation: Leave the site to a place with fresh air and clean the respiratory tract and check the respiration and pulse.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-Ingestion: Rinse mouth. drink water.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5: Firefighting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Special hazard: This product is not flammable.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Extinguishing method and extinguishing agent: Use fog water, foam, carbon dioxide and sand to extinguish the fire.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Precautions </w:t>
      </w:r>
      <w:r w:rsidR="00B2345C">
        <w:rPr>
          <w:rFonts w:ascii="Times New Roman" w:eastAsia="宋体" w:hAnsi="Times New Roman" w:cs="Times New Roman"/>
          <w:kern w:val="0"/>
          <w:szCs w:val="21"/>
        </w:rPr>
        <w:t>and measures for fire fighting: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Firefighters must wear positive pressure self-contained breathing apparatus and full body fire fighting clothes to extinguish the fire in the upwind direction. Move containers from the fire site to </w:t>
      </w:r>
      <w:r w:rsidRPr="00426041">
        <w:rPr>
          <w:rFonts w:ascii="Times New Roman" w:eastAsia="宋体" w:hAnsi="Times New Roman" w:cs="Times New Roman"/>
          <w:kern w:val="0"/>
          <w:szCs w:val="21"/>
        </w:rPr>
        <w:lastRenderedPageBreak/>
        <w:t>an open place as much as possible. Spray water to keep the fire site container cool until the fire is extinguished.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6: Accidental release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Protective measures, protective equipment and emergency disposal procedures for operators: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Eliminate all sources of ignition. The warning area shall be demarcated according to the influence area of liquid flow and steam diffusion, and irrelevant personnel shall evacuate from the crosswind and upwind to the safe area. It is recommended that emergency treatment personnel wear filter respirators, safety goggles, rubber gloves and protective clothing. Avoid contact with leakage. Cut off the source of leakage as much as possible.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protection measures: Prevent leakage to water sources, sewers and confined spaces.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The methods of receiving and removing leaked chemicals and the disposal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small spillage, absorb it with sand or other inert materials and collect it in appropriate containers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large spillage, build a dike or dig a pit to receive. Transfer to the container or special collector with a pump, and recycle or transport to the waste disposal site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7: Handling and storage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Precautions for operation: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Closed operation, local and general ventilation and exhaust. The operators must be specially trained and strictly abide by the operating procedures. It is recommended that operators wear self-priming filter gas masks (half masks), safety goggles, rubber gloves and protective clothing. Keep away from kindling and heat sources. Smoking is strictly prohibited in the workplace. It is prohibited to use tools and equipment that are easy to generate sparks. Avoid contact with eyes and skin, inhalation and ingestion, and wash thoroughly after operation. Avoid contact with oxidants. Handle with care to prevent damage to packaging and containers. Empty containers may have harmful residue.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Storage precautions: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Packaging shall be sealed. Store in a dry, cool and ventilated warehouse. Keep away from kindling and heat source. It shall be stored separately from oxidants and shall not be mixed. Avoid using tools and equipment that are easy to generate sparks. The storage area shall be equipped with leakage emergency treatment equipment and appropriate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8: Exposure Control/Personal Protection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Exposure limit: No standard is formulated.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Biological limit: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Monitoring method: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Engineering control: The production process is sealed, with local and comprehensive ventilation and exhaust. Provide safety shower and eyewash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lastRenderedPageBreak/>
        <w:t>Respiratory system protection: If the concentration in the air exceeds the standard, it is recommended to wear a self-priming filter type gas mask (half mask).</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protection: Wear splash proof safety glasses.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and body protection: Wear chemical protective clothing.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Hand protection: Wear anti-corrosion rubber gloves.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9: Physical and Chemical Properties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Appearance and properties: </w:t>
            </w:r>
            <w:r w:rsidR="00C30746" w:rsidRPr="00C30746">
              <w:rPr>
                <w:rFonts w:ascii="Times New Roman" w:eastAsia="宋体" w:hAnsi="Times New Roman" w:cs="Times New Roman"/>
                <w:color w:val="000000"/>
                <w:kern w:val="0"/>
                <w:sz w:val="21"/>
                <w:szCs w:val="21"/>
              </w:rPr>
              <w:t>White powder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PH value (indicated concentration): </w:t>
            </w:r>
            <w:r w:rsidR="00C30746" w:rsidRPr="00C30746">
              <w:rPr>
                <w:rFonts w:ascii="Times New Roman" w:eastAsia="宋体" w:hAnsi="Times New Roman" w:cs="Times New Roman"/>
                <w:kern w:val="0"/>
                <w:sz w:val="21"/>
                <w:szCs w:val="21"/>
              </w:rPr>
              <w:t>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Melting point/freezing point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Boiling point, initial boiling point and boiling range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Density: </w:t>
            </w:r>
            <w:r w:rsidR="008F46C5" w:rsidRPr="00426041">
              <w:rPr>
                <w:rFonts w:ascii="Times New Roman" w:eastAsia="宋体" w:hAnsi="Times New Roman" w:cs="Times New Roman"/>
                <w:color w:val="000000"/>
                <w:kern w:val="0"/>
                <w:sz w:val="21"/>
                <w:szCs w:val="21"/>
              </w:rPr>
              <w:t>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Relative vapor density (air=1): </w:t>
            </w:r>
            <w:bookmarkStart w:id="1" w:name="OLE_LINK3"/>
            <w:r w:rsidRPr="00426041">
              <w:rPr>
                <w:rFonts w:ascii="Times New Roman" w:eastAsia="宋体" w:hAnsi="Times New Roman" w:cs="Times New Roman"/>
                <w:color w:val="000000"/>
                <w:kern w:val="0"/>
                <w:sz w:val="21"/>
                <w:szCs w:val="21"/>
              </w:rPr>
              <w:t>N</w:t>
            </w:r>
            <w:bookmarkEnd w:id="1"/>
            <w:r w:rsidRPr="00426041">
              <w:rPr>
                <w:rFonts w:ascii="Times New Roman" w:eastAsia="宋体" w:hAnsi="Times New Roman" w:cs="Times New Roman"/>
                <w:color w:val="000000"/>
                <w:kern w:val="0"/>
                <w:sz w:val="21"/>
                <w:szCs w:val="21"/>
              </w:rPr>
              <w:t>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Relative density (water=1):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Combustion heat (kJ/mol):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Saturated vapor pressure (</w:t>
            </w:r>
            <w:proofErr w:type="spellStart"/>
            <w:r w:rsidRPr="00426041">
              <w:rPr>
                <w:rFonts w:ascii="Times New Roman" w:eastAsia="宋体" w:hAnsi="Times New Roman" w:cs="Times New Roman"/>
                <w:color w:val="000000"/>
                <w:kern w:val="0"/>
                <w:sz w:val="21"/>
                <w:szCs w:val="21"/>
              </w:rPr>
              <w:t>kPa</w:t>
            </w:r>
            <w:proofErr w:type="spellEnd"/>
            <w:r w:rsidRPr="00426041">
              <w:rPr>
                <w:rFonts w:ascii="Times New Roman" w:eastAsia="宋体" w:hAnsi="Times New Roman" w:cs="Times New Roman"/>
                <w:color w:val="000000"/>
                <w:kern w:val="0"/>
                <w:sz w:val="21"/>
                <w:szCs w:val="21"/>
              </w:rPr>
              <w:t>):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pressure (</w:t>
            </w:r>
            <w:proofErr w:type="spellStart"/>
            <w:r w:rsidRPr="00426041">
              <w:rPr>
                <w:rFonts w:ascii="Times New Roman" w:eastAsia="宋体" w:hAnsi="Times New Roman" w:cs="Times New Roman"/>
                <w:color w:val="000000"/>
                <w:kern w:val="0"/>
                <w:sz w:val="21"/>
                <w:szCs w:val="21"/>
              </w:rPr>
              <w:t>MPa</w:t>
            </w:r>
            <w:proofErr w:type="spellEnd"/>
            <w:r w:rsidRPr="00426041">
              <w:rPr>
                <w:rFonts w:ascii="Times New Roman" w:eastAsia="宋体" w:hAnsi="Times New Roman" w:cs="Times New Roman"/>
                <w:color w:val="000000"/>
                <w:kern w:val="0"/>
                <w:sz w:val="21"/>
                <w:szCs w:val="21"/>
              </w:rPr>
              <w:t>):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Flash point (℃): </w:t>
            </w:r>
            <w:r w:rsidR="008F46C5" w:rsidRPr="008F46C5">
              <w:rPr>
                <w:rFonts w:ascii="Times New Roman" w:eastAsia="宋体" w:hAnsi="Times New Roman" w:cs="Times New Roman"/>
                <w:kern w:val="0"/>
                <w:sz w:val="21"/>
                <w:szCs w:val="21"/>
              </w:rPr>
              <w:t>No data available</w:t>
            </w:r>
          </w:p>
        </w:tc>
        <w:tc>
          <w:tcPr>
            <w:tcW w:w="4261" w:type="dxa"/>
            <w:tcBorders>
              <w:tl2br w:val="nil"/>
              <w:tr2bl w:val="nil"/>
            </w:tcBorders>
          </w:tcPr>
          <w:p w:rsidR="00EF3CFD" w:rsidRPr="00426041" w:rsidRDefault="00442513" w:rsidP="001C709E">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n-</w:t>
            </w:r>
            <w:proofErr w:type="spellStart"/>
            <w:r w:rsidRPr="00426041">
              <w:rPr>
                <w:rFonts w:ascii="Times New Roman" w:eastAsia="宋体" w:hAnsi="Times New Roman" w:cs="Times New Roman"/>
                <w:color w:val="000000"/>
                <w:kern w:val="0"/>
                <w:sz w:val="21"/>
                <w:szCs w:val="21"/>
              </w:rPr>
              <w:t>octanol</w:t>
            </w:r>
            <w:proofErr w:type="spellEnd"/>
            <w:r w:rsidRPr="00426041">
              <w:rPr>
                <w:rFonts w:ascii="Times New Roman" w:eastAsia="宋体" w:hAnsi="Times New Roman" w:cs="Times New Roman"/>
                <w:color w:val="000000"/>
                <w:kern w:val="0"/>
                <w:sz w:val="21"/>
                <w:szCs w:val="21"/>
              </w:rPr>
              <w:t xml:space="preserve">/water partition coefficient: </w:t>
            </w:r>
            <w:r w:rsidR="001C709E">
              <w:rPr>
                <w:rFonts w:ascii="Times New Roman" w:eastAsia="宋体" w:hAnsi="Times New Roman" w:cs="Times New Roman" w:hint="eastAsia"/>
                <w:color w:val="000000"/>
                <w:kern w:val="0"/>
                <w:sz w:val="21"/>
                <w:szCs w:val="21"/>
              </w:rPr>
              <w:t>N</w:t>
            </w:r>
            <w:r w:rsidRPr="00426041">
              <w:rPr>
                <w:rFonts w:ascii="Times New Roman" w:eastAsia="宋体" w:hAnsi="Times New Roman" w:cs="Times New Roman"/>
                <w:color w:val="000000"/>
                <w:kern w:val="0"/>
                <w:sz w:val="21"/>
                <w:szCs w:val="21"/>
              </w:rPr>
              <w:t>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Decomposition temperature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Ignition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Lower explosive limit [% (V/V)]: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Upper explosive limit [% (V/V)]: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roofErr w:type="spellStart"/>
            <w:r w:rsidRPr="00426041">
              <w:rPr>
                <w:rFonts w:ascii="Times New Roman" w:eastAsia="宋体" w:hAnsi="Times New Roman" w:cs="Times New Roman"/>
                <w:color w:val="000000"/>
                <w:kern w:val="0"/>
                <w:sz w:val="21"/>
                <w:szCs w:val="21"/>
              </w:rPr>
              <w:t>Odour</w:t>
            </w:r>
            <w:proofErr w:type="spellEnd"/>
            <w:r w:rsidRPr="00426041">
              <w:rPr>
                <w:rFonts w:ascii="Times New Roman" w:eastAsia="宋体" w:hAnsi="Times New Roman" w:cs="Times New Roman"/>
                <w:color w:val="000000"/>
                <w:kern w:val="0"/>
                <w:sz w:val="21"/>
                <w:szCs w:val="21"/>
              </w:rPr>
              <w:t xml:space="preserve"> threshold: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Evaporation rate: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Flammability: Non flammable</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Solubility: Soluble in water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2" w:name="OLE_LINK2"/>
      <w:r w:rsidRPr="00426041">
        <w:rPr>
          <w:rFonts w:ascii="Times New Roman" w:eastAsia="宋体" w:hAnsi="Times New Roman" w:cs="Times New Roman"/>
          <w:b/>
          <w:color w:val="000000"/>
          <w:kern w:val="0"/>
          <w:sz w:val="24"/>
          <w:szCs w:val="24"/>
        </w:rPr>
        <w:t>Section 10</w:t>
      </w:r>
      <w:bookmarkEnd w:id="2"/>
      <w:r w:rsidRPr="00426041">
        <w:rPr>
          <w:rFonts w:ascii="Times New Roman" w:eastAsia="宋体" w:hAnsi="Times New Roman" w:cs="Times New Roman"/>
          <w:b/>
          <w:color w:val="000000"/>
          <w:kern w:val="0"/>
          <w:sz w:val="24"/>
          <w:szCs w:val="24"/>
        </w:rPr>
        <w:t>: Stability and Reactivity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Stability: Stable under normal conditions.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Forbidden compound: Strong oxidants.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Conditions to avoid: High heat, open fire and exothermic substances.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reaction: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decomposition products: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11: Toxicological information</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Acute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Skin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Eye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Respiratory or skin allergy: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lastRenderedPageBreak/>
        <w:t xml:space="preserve">Germ cell </w:t>
      </w:r>
      <w:proofErr w:type="spellStart"/>
      <w:r w:rsidRPr="00426041">
        <w:rPr>
          <w:rFonts w:ascii="Times New Roman" w:eastAsia="宋体" w:hAnsi="Times New Roman" w:cs="Times New Roman"/>
        </w:rPr>
        <w:t>mutagenicity</w:t>
      </w:r>
      <w:proofErr w:type="spellEnd"/>
      <w:r w:rsidRPr="00426041">
        <w:rPr>
          <w:rFonts w:ascii="Times New Roman" w:eastAsia="宋体" w:hAnsi="Times New Roman" w:cs="Times New Roman"/>
        </w:rPr>
        <w:t>: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Carcinogenicity: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Reproductive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single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repeated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Inhalation hazard: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12: Ecological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proofErr w:type="spellStart"/>
      <w:r w:rsidRPr="00426041">
        <w:rPr>
          <w:rFonts w:ascii="Times New Roman" w:eastAsia="宋体" w:hAnsi="Times New Roman" w:cs="Times New Roman"/>
          <w:kern w:val="0"/>
          <w:szCs w:val="21"/>
        </w:rPr>
        <w:t>Ecotoxicity</w:t>
      </w:r>
      <w:proofErr w:type="spellEnd"/>
      <w:r w:rsidRPr="00426041">
        <w:rPr>
          <w:rFonts w:ascii="Times New Roman" w:eastAsia="宋体" w:hAnsi="Times New Roman" w:cs="Times New Roman"/>
          <w:kern w:val="0"/>
          <w:szCs w:val="21"/>
        </w:rPr>
        <w: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Persistence and degradability: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Potential bioaccumulation: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Mobility in soil: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13: Disposal considerations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Waste disposal method:</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-Product: Disposal shall be carried out according to relevant national and local rules.</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-Contaminated packaging: Return the container to the manufacturer or dispose according to national and local regulations.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Disposal precautions: Refer to relevant national and local regulations before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14: Transportation Information</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Number of Dangerous Goods: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Shipping Name: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Hazard Classification: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type: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mark: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Packaging method: Kraft paper bag, product packaging unit: 25KG/bag.</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Marine pollutants (Yes/no): -</w:t>
      </w:r>
    </w:p>
    <w:p w:rsidR="00EF3CFD" w:rsidRPr="00426041" w:rsidRDefault="00442513" w:rsidP="008F50B2">
      <w:pPr>
        <w:spacing w:line="360" w:lineRule="auto"/>
        <w:rPr>
          <w:rFonts w:ascii="Times New Roman" w:eastAsia="宋体" w:hAnsi="Times New Roman" w:cs="Times New Roman"/>
        </w:rPr>
      </w:pPr>
      <w:r w:rsidRPr="00426041">
        <w:rPr>
          <w:rFonts w:ascii="Times New Roman" w:eastAsia="宋体" w:hAnsi="Times New Roman" w:cs="Times New Roman"/>
        </w:rPr>
        <w:t>Precautions for transportation: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Check whether the packaging container is complete and sealed before transportation. Ensure that the container does not leak, collapse, fall or damage during transportation. It is strictly prohibited to mix with oxidants, edible chemicals, etc. During transportation, it shall be protected from exposure to sun, rain and high temperature. The exhaust pipe of the vehicle transporting this article must be equipped with a fire retardant device. It is prohibited to use mechanical equipment and tools that are easy to generate sparks for loading and unloading. Transport vehicles shall be </w:t>
      </w:r>
      <w:r w:rsidRPr="00426041">
        <w:rPr>
          <w:rFonts w:ascii="Times New Roman" w:eastAsia="宋体" w:hAnsi="Times New Roman" w:cs="Times New Roman"/>
          <w:kern w:val="0"/>
          <w:szCs w:val="21"/>
        </w:rPr>
        <w:lastRenderedPageBreak/>
        <w:t>equipped with fire fighting equipment of corresponding types and quantities and leakage emergency treatment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15: 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Series of standards for classification, warning label and warning description of chemicals (GB 20576-2006</w:t>
      </w:r>
      <w:r w:rsidRPr="00426041">
        <w:rPr>
          <w:rFonts w:ascii="Times New Roman" w:eastAsia="宋体" w:hAnsi="Times New Roman" w:cs="Times New Roman"/>
          <w:kern w:val="0"/>
          <w:szCs w:val="21"/>
        </w:rPr>
        <w:t>～</w:t>
      </w:r>
      <w:r w:rsidRPr="00426041">
        <w:rPr>
          <w:rFonts w:ascii="Times New Roman" w:eastAsia="宋体" w:hAnsi="Times New Roman" w:cs="Times New Roman"/>
          <w:kern w:val="0"/>
          <w:szCs w:val="21"/>
        </w:rPr>
        <w:t>GB20602-2006).</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Directory of Dangerous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Catalogue of Highly Toxic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List of Dangerous Goods</w:t>
      </w:r>
      <w:r w:rsidRPr="00426041">
        <w:rPr>
          <w:rFonts w:ascii="Times New Roman" w:eastAsia="宋体" w:hAnsi="Times New Roman" w:cs="Times New Roman"/>
          <w:kern w:val="0"/>
          <w:szCs w:val="21"/>
        </w:rPr>
        <w:t xml:space="preserve"> (GB 12268-20</w:t>
      </w:r>
      <w:r w:rsidR="00CC4305">
        <w:rPr>
          <w:rFonts w:ascii="Times New Roman" w:eastAsia="宋体" w:hAnsi="Times New Roman" w:cs="Times New Roman" w:hint="eastAsia"/>
          <w:kern w:val="0"/>
          <w:szCs w:val="21"/>
        </w:rPr>
        <w:t>12</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16: Other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Date of latest revision: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Modification descriptio</w:t>
      </w:r>
      <w:r w:rsidR="00C72B1A">
        <w:rPr>
          <w:rFonts w:ascii="Times New Roman" w:eastAsia="宋体" w:hAnsi="Times New Roman" w:cs="Times New Roman"/>
          <w:kern w:val="0"/>
          <w:szCs w:val="21"/>
        </w:rPr>
        <w:t>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The previous version of SDS is revised according to the </w:t>
      </w:r>
      <w:r w:rsidR="006430FF">
        <w:rPr>
          <w:rFonts w:ascii="Times New Roman" w:eastAsia="宋体" w:hAnsi="Times New Roman" w:cs="Times New Roman" w:hint="eastAsia"/>
          <w:i/>
          <w:kern w:val="0"/>
          <w:szCs w:val="21"/>
        </w:rPr>
        <w:t>C</w:t>
      </w:r>
      <w:r w:rsidRPr="006430FF">
        <w:rPr>
          <w:rFonts w:ascii="Times New Roman" w:eastAsia="宋体" w:hAnsi="Times New Roman" w:cs="Times New Roman"/>
          <w:i/>
          <w:kern w:val="0"/>
          <w:szCs w:val="21"/>
        </w:rPr>
        <w:t xml:space="preserve">ontent and </w:t>
      </w:r>
      <w:r w:rsidR="006430FF">
        <w:rPr>
          <w:rFonts w:ascii="Times New Roman" w:eastAsia="宋体" w:hAnsi="Times New Roman" w:cs="Times New Roman" w:hint="eastAsia"/>
          <w:i/>
          <w:kern w:val="0"/>
          <w:szCs w:val="21"/>
        </w:rPr>
        <w:t>I</w:t>
      </w:r>
      <w:r w:rsidRPr="006430FF">
        <w:rPr>
          <w:rFonts w:ascii="Times New Roman" w:eastAsia="宋体" w:hAnsi="Times New Roman" w:cs="Times New Roman"/>
          <w:i/>
          <w:kern w:val="0"/>
          <w:szCs w:val="21"/>
        </w:rPr>
        <w:t xml:space="preserve">tem </w:t>
      </w:r>
      <w:r w:rsidR="006430FF">
        <w:rPr>
          <w:rFonts w:ascii="Times New Roman" w:eastAsia="宋体" w:hAnsi="Times New Roman" w:cs="Times New Roman" w:hint="eastAsia"/>
          <w:i/>
          <w:kern w:val="0"/>
          <w:szCs w:val="21"/>
        </w:rPr>
        <w:t>S</w:t>
      </w:r>
      <w:r w:rsidRPr="006430FF">
        <w:rPr>
          <w:rFonts w:ascii="Times New Roman" w:eastAsia="宋体" w:hAnsi="Times New Roman" w:cs="Times New Roman"/>
          <w:i/>
          <w:kern w:val="0"/>
          <w:szCs w:val="21"/>
        </w:rPr>
        <w:t>equence of the Chemical Safety Data Sheet</w:t>
      </w:r>
      <w:r w:rsidRPr="00426041">
        <w:rPr>
          <w:rFonts w:ascii="Times New Roman" w:eastAsia="宋体" w:hAnsi="Times New Roman" w:cs="Times New Roman"/>
          <w:kern w:val="0"/>
          <w:szCs w:val="21"/>
        </w:rPr>
        <w:t xml:space="preserve"> (GB/T16483-2008).</w:t>
      </w:r>
    </w:p>
    <w:sectPr w:rsidR="00EF3CFD" w:rsidRPr="00426041" w:rsidSect="00EF3CF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4C6" w:rsidRDefault="004574C6" w:rsidP="00EF3CFD">
      <w:r>
        <w:separator/>
      </w:r>
    </w:p>
  </w:endnote>
  <w:endnote w:type="continuationSeparator" w:id="0">
    <w:p w:rsidR="004574C6" w:rsidRDefault="004574C6" w:rsidP="00EF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4C6" w:rsidRDefault="004574C6" w:rsidP="00EF3CFD">
      <w:r>
        <w:separator/>
      </w:r>
    </w:p>
  </w:footnote>
  <w:footnote w:type="continuationSeparator" w:id="0">
    <w:p w:rsidR="004574C6" w:rsidRDefault="004574C6" w:rsidP="00EF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FD" w:rsidRPr="00C72B1A" w:rsidRDefault="00442513">
    <w:pPr>
      <w:pStyle w:val="a4"/>
      <w:jc w:val="both"/>
      <w:rPr>
        <w:rFonts w:ascii="Times New Roman" w:hAnsi="Times New Roman" w:cs="Times New Roman"/>
      </w:rPr>
    </w:pPr>
    <w:r w:rsidRPr="00C72B1A">
      <w:rPr>
        <w:rFonts w:ascii="Times New Roman" w:hAnsi="Times New Roman" w:cs="Times New Roman"/>
      </w:rPr>
      <w:t>1</w:t>
    </w:r>
  </w:p>
  <w:p w:rsidR="00EF3CFD" w:rsidRDefault="00EF3CF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xZDc4MWIxNDNjYjZkMmIxZjhiYWI3MWUxMTA5NWIifQ=="/>
  </w:docVars>
  <w:rsids>
    <w:rsidRoot w:val="00C53CAE"/>
    <w:rsid w:val="00004842"/>
    <w:rsid w:val="00006747"/>
    <w:rsid w:val="000306E9"/>
    <w:rsid w:val="00052CDC"/>
    <w:rsid w:val="00083D82"/>
    <w:rsid w:val="000D7E63"/>
    <w:rsid w:val="0010519F"/>
    <w:rsid w:val="0018031A"/>
    <w:rsid w:val="001C709E"/>
    <w:rsid w:val="00237C6A"/>
    <w:rsid w:val="00253648"/>
    <w:rsid w:val="002E2B7A"/>
    <w:rsid w:val="00314DD4"/>
    <w:rsid w:val="00370CF4"/>
    <w:rsid w:val="00421FA7"/>
    <w:rsid w:val="00426041"/>
    <w:rsid w:val="00442513"/>
    <w:rsid w:val="004549B9"/>
    <w:rsid w:val="004574C6"/>
    <w:rsid w:val="0046342E"/>
    <w:rsid w:val="00470558"/>
    <w:rsid w:val="004C152A"/>
    <w:rsid w:val="004C4851"/>
    <w:rsid w:val="004D0937"/>
    <w:rsid w:val="004E3E77"/>
    <w:rsid w:val="00535BC4"/>
    <w:rsid w:val="00564AAB"/>
    <w:rsid w:val="0057036F"/>
    <w:rsid w:val="005D1589"/>
    <w:rsid w:val="005F0392"/>
    <w:rsid w:val="006430FF"/>
    <w:rsid w:val="006B4501"/>
    <w:rsid w:val="007973D1"/>
    <w:rsid w:val="007A03B9"/>
    <w:rsid w:val="008459F1"/>
    <w:rsid w:val="00896822"/>
    <w:rsid w:val="008E0456"/>
    <w:rsid w:val="008F088A"/>
    <w:rsid w:val="008F46C5"/>
    <w:rsid w:val="008F50B2"/>
    <w:rsid w:val="009D48C0"/>
    <w:rsid w:val="00A10A48"/>
    <w:rsid w:val="00A4065D"/>
    <w:rsid w:val="00AC22BF"/>
    <w:rsid w:val="00B2345C"/>
    <w:rsid w:val="00B46527"/>
    <w:rsid w:val="00B67F5A"/>
    <w:rsid w:val="00B81585"/>
    <w:rsid w:val="00B81B8D"/>
    <w:rsid w:val="00B856E6"/>
    <w:rsid w:val="00B93070"/>
    <w:rsid w:val="00BC6437"/>
    <w:rsid w:val="00C30746"/>
    <w:rsid w:val="00C400BB"/>
    <w:rsid w:val="00C52E3C"/>
    <w:rsid w:val="00C53CAE"/>
    <w:rsid w:val="00C72B1A"/>
    <w:rsid w:val="00CC4305"/>
    <w:rsid w:val="00CE3C30"/>
    <w:rsid w:val="00D16EFD"/>
    <w:rsid w:val="00D404B7"/>
    <w:rsid w:val="00D447E8"/>
    <w:rsid w:val="00DA00E4"/>
    <w:rsid w:val="00DA71DE"/>
    <w:rsid w:val="00DB5D01"/>
    <w:rsid w:val="00E44DE3"/>
    <w:rsid w:val="00E463DA"/>
    <w:rsid w:val="00EB0D8C"/>
    <w:rsid w:val="00EF3CFD"/>
    <w:rsid w:val="00F70D96"/>
    <w:rsid w:val="00FB4214"/>
    <w:rsid w:val="02F179BB"/>
    <w:rsid w:val="04FB2F1C"/>
    <w:rsid w:val="06696E79"/>
    <w:rsid w:val="0B710D05"/>
    <w:rsid w:val="0B7B3D35"/>
    <w:rsid w:val="0E356435"/>
    <w:rsid w:val="15C73107"/>
    <w:rsid w:val="185B4C5C"/>
    <w:rsid w:val="21E87AF3"/>
    <w:rsid w:val="22E76237"/>
    <w:rsid w:val="2D510F8C"/>
    <w:rsid w:val="2D971D78"/>
    <w:rsid w:val="2DB417F1"/>
    <w:rsid w:val="2EE2059E"/>
    <w:rsid w:val="31685D42"/>
    <w:rsid w:val="39F8262F"/>
    <w:rsid w:val="3FF62EC1"/>
    <w:rsid w:val="42E40E30"/>
    <w:rsid w:val="45BE6EBE"/>
    <w:rsid w:val="46F26E20"/>
    <w:rsid w:val="46F46ABA"/>
    <w:rsid w:val="4F554DBC"/>
    <w:rsid w:val="53AB7BFC"/>
    <w:rsid w:val="53E87A35"/>
    <w:rsid w:val="59D249A0"/>
    <w:rsid w:val="5EF466EA"/>
    <w:rsid w:val="6471576A"/>
    <w:rsid w:val="68A42B96"/>
    <w:rsid w:val="68B04136"/>
    <w:rsid w:val="6CCF6384"/>
    <w:rsid w:val="6EAE117E"/>
    <w:rsid w:val="70637B3F"/>
    <w:rsid w:val="7132247F"/>
    <w:rsid w:val="73A6496A"/>
    <w:rsid w:val="75725588"/>
    <w:rsid w:val="7C6713C0"/>
    <w:rsid w:val="7FF56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CFD"/>
    <w:pPr>
      <w:widowControl w:val="0"/>
      <w:jc w:val="both"/>
    </w:pPr>
    <w:rPr>
      <w:rFonts w:asciiTheme="minorHAnsi" w:hAnsiTheme="minorHAnsi" w:cstheme="minorBidi"/>
      <w:kern w:val="2"/>
      <w:sz w:val="21"/>
      <w:szCs w:val="22"/>
    </w:rPr>
  </w:style>
  <w:style w:type="paragraph" w:styleId="1">
    <w:name w:val="heading 1"/>
    <w:basedOn w:val="a"/>
    <w:next w:val="a"/>
    <w:link w:val="1Char"/>
    <w:uiPriority w:val="9"/>
    <w:qFormat/>
    <w:rsid w:val="00EF3C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F3CF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F3CF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EF3CFD"/>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F3CFD"/>
    <w:rPr>
      <w:sz w:val="18"/>
      <w:szCs w:val="18"/>
    </w:rPr>
  </w:style>
  <w:style w:type="character" w:customStyle="1" w:styleId="Char">
    <w:name w:val="页脚 Char"/>
    <w:basedOn w:val="a0"/>
    <w:link w:val="a3"/>
    <w:uiPriority w:val="99"/>
    <w:qFormat/>
    <w:rsid w:val="00EF3CFD"/>
    <w:rPr>
      <w:sz w:val="18"/>
      <w:szCs w:val="18"/>
    </w:rPr>
  </w:style>
  <w:style w:type="character" w:customStyle="1" w:styleId="1Char">
    <w:name w:val="标题 1 Char"/>
    <w:basedOn w:val="a0"/>
    <w:link w:val="1"/>
    <w:uiPriority w:val="9"/>
    <w:qFormat/>
    <w:rsid w:val="00EF3CFD"/>
    <w:rPr>
      <w:b/>
      <w:bCs/>
      <w:kern w:val="44"/>
      <w:sz w:val="44"/>
      <w:szCs w:val="44"/>
    </w:rPr>
  </w:style>
  <w:style w:type="paragraph" w:styleId="a6">
    <w:name w:val="No Spacing"/>
    <w:uiPriority w:val="1"/>
    <w:qFormat/>
    <w:rsid w:val="00EF3CFD"/>
    <w:pPr>
      <w:widowControl w:val="0"/>
      <w:jc w:val="both"/>
    </w:pPr>
    <w:rPr>
      <w:rFonts w:ascii="Calibri" w:eastAsia="SimSun" w:hAnsi="Calibri"/>
      <w:kern w:val="2"/>
      <w:sz w:val="21"/>
      <w:szCs w:val="22"/>
    </w:rPr>
  </w:style>
  <w:style w:type="paragraph" w:styleId="a7">
    <w:name w:val="Balloon Text"/>
    <w:basedOn w:val="a"/>
    <w:link w:val="Char1"/>
    <w:uiPriority w:val="99"/>
    <w:semiHidden/>
    <w:unhideWhenUsed/>
    <w:rsid w:val="00052CDC"/>
    <w:rPr>
      <w:sz w:val="18"/>
      <w:szCs w:val="18"/>
    </w:rPr>
  </w:style>
  <w:style w:type="character" w:customStyle="1" w:styleId="Char1">
    <w:name w:val="批注框文本 Char"/>
    <w:basedOn w:val="a0"/>
    <w:link w:val="a7"/>
    <w:uiPriority w:val="99"/>
    <w:semiHidden/>
    <w:rsid w:val="00052CDC"/>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dcterms:created xsi:type="dcterms:W3CDTF">2015-08-26T01:34:00Z</dcterms:created>
  <dcterms:modified xsi:type="dcterms:W3CDTF">2022-11-08T03:37:00Z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B1DED9F3D2B44CC88A1666A29C5F8774</vt:lpwstr>
  </property>
</Properties>
</file>